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9B" w:rsidRPr="0058409B" w:rsidRDefault="0058409B" w:rsidP="0058409B">
      <w:pPr>
        <w:shd w:val="clear" w:color="auto" w:fill="FFFFFF"/>
        <w:spacing w:before="180" w:after="330" w:line="240" w:lineRule="auto"/>
        <w:jc w:val="center"/>
        <w:textAlignment w:val="baseline"/>
        <w:outlineLvl w:val="0"/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val="uk-UA" w:eastAsia="ru-RU"/>
        </w:rPr>
      </w:pPr>
      <w:bookmarkStart w:id="0" w:name="_GoBack"/>
      <w:r w:rsidRPr="0058409B"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val="uk-UA" w:eastAsia="ru-RU"/>
        </w:rPr>
        <w:t>Виховна година</w:t>
      </w:r>
      <w:r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val="uk-UA" w:eastAsia="ru-RU"/>
        </w:rPr>
        <w:t xml:space="preserve"> </w:t>
      </w:r>
      <w:r w:rsidRPr="0058409B"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val="uk-UA" w:eastAsia="ru-RU"/>
        </w:rPr>
        <w:t>на тему:</w:t>
      </w:r>
    </w:p>
    <w:p w:rsidR="0058409B" w:rsidRPr="0058409B" w:rsidRDefault="0058409B" w:rsidP="0058409B">
      <w:pPr>
        <w:shd w:val="clear" w:color="auto" w:fill="FFFFFF"/>
        <w:spacing w:before="180" w:after="330" w:line="240" w:lineRule="auto"/>
        <w:jc w:val="center"/>
        <w:textAlignment w:val="baseline"/>
        <w:outlineLvl w:val="0"/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val="uk-UA" w:eastAsia="ru-RU"/>
        </w:rPr>
      </w:pPr>
      <w:r w:rsidRPr="0058409B"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val="uk-UA" w:eastAsia="ru-RU"/>
        </w:rPr>
        <w:t>«</w:t>
      </w:r>
      <w:r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eastAsia="ru-RU"/>
        </w:rPr>
        <w:t xml:space="preserve">Диво </w:t>
      </w:r>
      <w:proofErr w:type="spellStart"/>
      <w:r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eastAsia="ru-RU"/>
        </w:rPr>
        <w:t>вишиванки</w:t>
      </w:r>
      <w:proofErr w:type="spellEnd"/>
      <w:r w:rsidRPr="0058409B"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val="uk-UA" w:eastAsia="ru-RU"/>
        </w:rPr>
        <w:t>»</w:t>
      </w:r>
      <w:r>
        <w:rPr>
          <w:rFonts w:ascii="Monotype Corsiva" w:eastAsia="Times New Roman" w:hAnsi="Monotype Corsiva" w:cs="Arial"/>
          <w:b/>
          <w:bCs/>
          <w:color w:val="000000" w:themeColor="text1"/>
          <w:kern w:val="36"/>
          <w:sz w:val="36"/>
          <w:szCs w:val="36"/>
          <w:lang w:val="uk-UA" w:eastAsia="ru-RU"/>
        </w:rPr>
        <w:t xml:space="preserve">   </w:t>
      </w:r>
    </w:p>
    <w:bookmarkEnd w:id="0"/>
    <w:p w:rsidR="0058409B" w:rsidRDefault="0058409B" w:rsidP="0058409B">
      <w:pPr>
        <w:shd w:val="clear" w:color="auto" w:fill="FFFFFF"/>
        <w:spacing w:before="180" w:after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</w:pPr>
      <w:r w:rsidRPr="0058409B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uk-UA" w:eastAsia="ru-RU"/>
        </w:rPr>
        <w:t xml:space="preserve">                                                 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Підготувала </w:t>
      </w:r>
    </w:p>
    <w:p w:rsidR="0058409B" w:rsidRPr="0058409B" w:rsidRDefault="0058409B" w:rsidP="0058409B">
      <w:pPr>
        <w:shd w:val="clear" w:color="auto" w:fill="FFFFFF"/>
        <w:spacing w:before="180" w:after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40"/>
          <w:lang w:val="uk-UA" w:eastAsia="ru-RU"/>
        </w:rPr>
        <w:t xml:space="preserve">                                                                     вихователь</w:t>
      </w:r>
      <w:r w:rsidRPr="005840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40"/>
          <w:lang w:val="uk-UA" w:eastAsia="ru-RU"/>
        </w:rPr>
        <w:t xml:space="preserve"> Матвієнко Т.А.</w:t>
      </w:r>
    </w:p>
    <w:p w:rsidR="00CE792F" w:rsidRPr="0058409B" w:rsidRDefault="00CE792F" w:rsidP="0058409B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Мета: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поглибити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розширити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знання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дітей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історію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багатство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її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кольорів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різноманітність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орнаментів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їхніх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видів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форм;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розвивати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творчі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здібності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учнів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;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виховувати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шанобливе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ставлення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національних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традицій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почуття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належності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українського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народу.</w:t>
      </w:r>
    </w:p>
    <w:p w:rsidR="00CE792F" w:rsidRPr="0058409B" w:rsidRDefault="00CE792F" w:rsidP="0058409B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</w:p>
    <w:p w:rsidR="00CE792F" w:rsidRPr="0058409B" w:rsidRDefault="00CE792F" w:rsidP="0058409B">
      <w:pPr>
        <w:shd w:val="clear" w:color="auto" w:fill="FFFFFF"/>
        <w:spacing w:after="0" w:line="360" w:lineRule="auto"/>
        <w:jc w:val="center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Хід</w:t>
      </w:r>
      <w:proofErr w:type="spellEnd"/>
      <w:r w:rsidRPr="0058409B">
        <w:rPr>
          <w:rFonts w:ascii="inherit" w:eastAsia="Times New Roman" w:hAnsi="inherit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заход</w:t>
      </w: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Вихователь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символ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українського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народу.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Її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патріотичне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значення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полягає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тісному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традиціями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оскільки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є одним з перших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національних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здобутків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сивої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давнини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Перші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були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не просто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елементом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одягу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Вони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містичне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значення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Слов’янські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народи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надягали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розшиті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сорочки для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захисту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зла.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Вигадливим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орнаментом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прикрашали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комір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рукава 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поділ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вироби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Навіть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новонародженим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дарували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для того,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б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сорочка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оберігала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злих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духів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gram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 наш час</w:t>
      </w:r>
      <w:proofErr w:type="gram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переживає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еру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певного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відродження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адже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останніми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роками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країну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охопило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прекрасне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почуття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патріотизму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наслідком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чого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стала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підтримка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національних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традицій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Елементи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української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дедалі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частіше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використовують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дизайні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одягу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Тепер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носити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стало не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патріотично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, але й модно.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Учениця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декламує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вірш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Лесі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Вознюк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val="uk-UA"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СОРОЧКА-ОБЕРІГ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lastRenderedPageBreak/>
        <w:t>Вишивала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мама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синіми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ниткам,—</w:t>
      </w:r>
      <w:proofErr w:type="gramEnd"/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зацвіли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волошки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буйно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між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житами.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Узяла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матуся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червоненьку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нитку,—</w:t>
      </w:r>
      <w:proofErr w:type="gramEnd"/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запалали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маки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пшениці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влітку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Оберіг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-сорочку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стали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квіти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: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маки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волошки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мальви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Долю для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Шила-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хрестики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зелені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,—</w:t>
      </w:r>
      <w:proofErr w:type="gramEnd"/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зашуміло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листя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вербі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калині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Золотилось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сонце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розлогій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кроні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долю,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наче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по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долоні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Оберіг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-сорочку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стали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символи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Вкраїни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: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і верба, й калина, сонях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Щастя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Білими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по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білім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ненька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,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до ниток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вплітала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всю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любов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серденька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Дрібно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гаптувала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росяні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мережки,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щоб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заростали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дитинство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стежки.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Оберіг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-сорочку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стала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рідна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Мамину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турботу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збереже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сорочка,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захистять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лиха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хрестиків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рядочки.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lastRenderedPageBreak/>
        <w:t xml:space="preserve">1-й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Орнамент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розподіляють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три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основні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групи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абстрактний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геометричний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) орнамент;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рослинний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орнамент;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тваринний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орнамент.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Геометричні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найпоширеніші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серед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орнаментів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Ромб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стародавній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символ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сонця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родючості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жіночої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основи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приносив добру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вдачу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процвітання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Хвилясті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лінії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символ води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уособлювали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життєдайну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силу, 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горизонтальні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символ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землі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родючість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Колокрес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хрест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) — знак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сонця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відводить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зло, 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криж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рівносторонній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хрест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) — знак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вогню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символізує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духовне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очищення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Популярні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вишивці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рослинні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мотиви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Листя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дубу — символ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міцності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а калина — символ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краси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поєднанні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символи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часто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зустрічалися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чоловічих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сорочках. Мак — символ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родючості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пам’яті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роду, 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китиці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винограду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уособлювали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радість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сімейне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Троянди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символізували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кохання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молодість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барвінок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вірність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вічність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буття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Зображення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тварин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птахів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голубів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півнів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коней,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захищали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людину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злих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сил.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парою птахи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символізували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шлюбну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пару, 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ластівки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добрі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новини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2-й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 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Класична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білого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кольору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але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види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розподілити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три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групи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одноколірні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двоколірні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багатоколірні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Одноколірні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виглядають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дуже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незвично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найчастіше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виконані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світлій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гаммі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або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кремовій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Кожен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колір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своє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значення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адже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традиційно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вважається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оберегом для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свого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володаря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Кольори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певний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таємний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сенс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Два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кольори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два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кольори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: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то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любов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,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чорне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то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журба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lastRenderedPageBreak/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рядки з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відомої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української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пісні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справді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колір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величезне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значення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любов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боротьба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світло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захист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Чорний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смуток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охорона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злих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сил,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шанування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померлих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Блакитний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небо,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повітря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духовний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світ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Жовтий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врожай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місяць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зорі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Коричневий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родючість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землі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numPr>
          <w:ilvl w:val="0"/>
          <w:numId w:val="1"/>
        </w:numPr>
        <w:shd w:val="clear" w:color="auto" w:fill="FFFFFF"/>
        <w:spacing w:after="0" w:line="360" w:lineRule="auto"/>
        <w:ind w:left="240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Зелений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весна,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оновлення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3-й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Кожен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регіон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свою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особливу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відрізняється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технікою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орнаментом.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Кожна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область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володіє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вишитими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сорочками,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притаманними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їй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Люди,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які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цікавляться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традиціями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українських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-но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поглянувши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сорочку,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зможуть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визначити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якому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регіоні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вона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була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виготовлена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Полтавській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області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рушники та сорочки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гладдю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білими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нитками. Лише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іноді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дівчата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могли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використовувати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сірі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або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нитки.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4-й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Поліссі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відрізняється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певною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строгістю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простотою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Геометричні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фігурки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повторюються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кілька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разів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тим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самим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утворюючи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один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нерозривний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орнамент.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Найчастіше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використовували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нитки.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5-й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Харківській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області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грубою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червоною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ниткою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використанням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техніки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хрестиком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».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Однак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нашому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регіоні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визначити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одну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техніку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або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орнамент,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переважали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Харківські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майстрині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запозичили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орнаменти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областей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Тому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lastRenderedPageBreak/>
        <w:t>різноманітності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технік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малюнків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харківських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вишитих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сорочках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позаздрити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6-й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Унікальна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техніка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притаманна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Чернігівщині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Техніка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полягає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 тому,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стібки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роблять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дуже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тонкими нитками.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дивитися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здалеку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то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створюється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враження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сорочки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бісером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Вражає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різноманітність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колірна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гамма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чернігівських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найрізноманітніші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геометричні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рослинні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виконані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поєднанням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чорних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ниток.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1-</w:t>
      </w: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val="uk-UA" w:eastAsia="ru-RU"/>
        </w:rPr>
        <w:t>й</w:t>
      </w: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стосується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Київщини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то тут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переважає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переплітання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одній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роботі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орнаментів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рослинних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геометричних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).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Найбільш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популярними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зображення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виноградної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лози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шишок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ромбів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квадратів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Майстрині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використовують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яскраво-червоні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нитки.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val="uk-UA" w:eastAsia="ru-RU"/>
        </w:rPr>
        <w:t>2</w:t>
      </w: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Подільські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майстрині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одній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самій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сорочці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використовувати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кілька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технік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видів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швів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хрестиком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гладдю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ручним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швом.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Більшість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дуже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яскраві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барвисті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використовують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широку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кольорову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палітру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val="uk-UA" w:eastAsia="ru-RU"/>
        </w:rPr>
        <w:t>3</w:t>
      </w: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Тернопільські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виглядають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досить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опукло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рахунок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щільних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стібків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Орнаментом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повністю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прикрашають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рукава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сорочок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Найчастіше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використовують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одну нитку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або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чорну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4-й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Неймовірною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різноманітністю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орнаментів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здавна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славиться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Карпатська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зображення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тварин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квітів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і дерев, і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різних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геометричних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фігур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поєднанні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один з одним.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Унікальні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особливості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має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кожне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село.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карпатські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сорочки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вважають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найбільш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колоритними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val="uk-UA" w:eastAsia="ru-RU"/>
        </w:rPr>
        <w:lastRenderedPageBreak/>
        <w:t>5</w:t>
      </w: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-й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учень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Досить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але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водночас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неповторні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орнаменти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притаманні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Волинській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вишивці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Виконують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її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білому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або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сірому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лляному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полотні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червоною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ниткою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Найбільш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популярними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були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геометричні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візерунки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проте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північній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частині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регіону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переважали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рослинні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орнаменти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ягоди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квіти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листя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Дівчата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виконують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пісню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Вишиваночка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групи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Selfy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 «</w:t>
      </w:r>
      <w:proofErr w:type="spellStart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Розмальовка</w:t>
      </w:r>
      <w:proofErr w:type="spellEnd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(для </w:t>
      </w:r>
      <w:proofErr w:type="spellStart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молодших</w:t>
      </w:r>
      <w:proofErr w:type="spellEnd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школярів</w:t>
      </w:r>
      <w:proofErr w:type="spellEnd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присутніх</w:t>
      </w:r>
      <w:proofErr w:type="spellEnd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святі</w:t>
      </w:r>
      <w:proofErr w:type="spellEnd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Учні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кольоровими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олівцями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оздоблюють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вишиванку-розмальовку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Конкурс для старших </w:t>
      </w:r>
      <w:proofErr w:type="spellStart"/>
      <w:r w:rsidRPr="0058409B">
        <w:rPr>
          <w:rFonts w:ascii="inherit" w:eastAsia="Times New Roman" w:hAnsi="inherit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школярів</w:t>
      </w:r>
      <w:proofErr w:type="spellEnd"/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екрані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демонструють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фото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вишиванок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різних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регіонів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назвати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область,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якій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притаманні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певний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орнамент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колірна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гамма.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proofErr w:type="spellStart"/>
      <w:r w:rsidRPr="0058409B">
        <w:rPr>
          <w:rFonts w:ascii="inherit" w:eastAsia="Times New Roman" w:hAnsi="inherit" w:cs="Arial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Вихователь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Першим модником,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поєднав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буденним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одягом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став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Іван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Франко,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який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носив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її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під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піджак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і з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сучасним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нарядом.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Саме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в такому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вигляді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письменник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зображений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20-гривневій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купюрі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Зараз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одягають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державні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свята,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сімейні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урочистості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повсякденному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житті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Їх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часто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побачити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вулицях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міст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сіл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яскрава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індивідуальність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української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;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символ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серце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нашої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уособлення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традицій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вияв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патріотизму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Варто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зберігати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своє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коріння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свої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ремесла. Тому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вишиваймо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носімо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вишиванки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адже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красиво,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природно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це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наше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рідне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мистецтво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наші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традиції</w:t>
      </w:r>
      <w:proofErr w:type="spellEnd"/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.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</w:pPr>
    </w:p>
    <w:p w:rsidR="00CE792F" w:rsidRPr="0058409B" w:rsidRDefault="00CE792F" w:rsidP="0058409B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 w:themeColor="text1"/>
          <w:sz w:val="28"/>
          <w:szCs w:val="28"/>
          <w:lang w:val="uk-UA" w:eastAsia="ru-RU"/>
        </w:rPr>
      </w:pPr>
      <w:r w:rsidRPr="0058409B">
        <w:rPr>
          <w:rFonts w:ascii="inherit" w:eastAsia="Times New Roman" w:hAnsi="inherit" w:cs="Arial"/>
          <w:color w:val="000000" w:themeColor="text1"/>
          <w:sz w:val="28"/>
          <w:szCs w:val="28"/>
          <w:lang w:eastAsia="ru-RU"/>
        </w:rPr>
        <w:t> </w:t>
      </w:r>
    </w:p>
    <w:sectPr w:rsidR="00CE792F" w:rsidRPr="0058409B" w:rsidSect="0058409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A177A"/>
    <w:multiLevelType w:val="multilevel"/>
    <w:tmpl w:val="AF8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A2"/>
    <w:rsid w:val="0058409B"/>
    <w:rsid w:val="007B2829"/>
    <w:rsid w:val="00A714BF"/>
    <w:rsid w:val="00CE792F"/>
    <w:rsid w:val="00D86837"/>
    <w:rsid w:val="00F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049F"/>
  <w15:docId w15:val="{EF43453E-F8EC-4C8A-A860-F3F9E417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1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59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88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47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7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929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13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340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35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62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152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4674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622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35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1071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26797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5917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7579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435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3051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0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9570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127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64181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161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553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59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3305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70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567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61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207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36763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1912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8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9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4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0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2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62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5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1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7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4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87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70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0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23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35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27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4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7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8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8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69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95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1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11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79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88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54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23CA-4BF1-4399-B5D0-4BBDAAFC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1163</Words>
  <Characters>6631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2020-05-21T06:29:00Z</dcterms:created>
  <dcterms:modified xsi:type="dcterms:W3CDTF">2020-05-27T09:39:00Z</dcterms:modified>
</cp:coreProperties>
</file>